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2"/>
        <w:tblW w:w="13585" w:type="dxa"/>
        <w:tblLook w:val="04A0" w:firstRow="1" w:lastRow="0" w:firstColumn="1" w:lastColumn="0" w:noHBand="0" w:noVBand="1"/>
      </w:tblPr>
      <w:tblGrid>
        <w:gridCol w:w="3116"/>
        <w:gridCol w:w="10469"/>
      </w:tblGrid>
      <w:tr w:rsidR="00B13F9D" w14:paraId="12235A88" w14:textId="77777777" w:rsidTr="002F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5" w:type="dxa"/>
            <w:gridSpan w:val="2"/>
          </w:tcPr>
          <w:p w14:paraId="515859BC" w14:textId="0CA7BA64" w:rsidR="00B13F9D" w:rsidRPr="00D05C89" w:rsidRDefault="009F07A9" w:rsidP="009F07A9">
            <w:pPr>
              <w:pStyle w:val="ListParagraph"/>
              <w:rPr>
                <w:sz w:val="32"/>
                <w:szCs w:val="32"/>
              </w:rPr>
            </w:pPr>
            <w:r>
              <w:rPr>
                <w:sz w:val="32"/>
                <w:szCs w:val="32"/>
              </w:rPr>
              <w:t xml:space="preserve">Module 1 </w:t>
            </w:r>
            <w:r w:rsidR="00B13F9D" w:rsidRPr="00D05C89">
              <w:rPr>
                <w:sz w:val="32"/>
                <w:szCs w:val="32"/>
              </w:rPr>
              <w:t>Competence Check</w:t>
            </w:r>
          </w:p>
          <w:p w14:paraId="4577707E" w14:textId="77777777" w:rsidR="00B13F9D" w:rsidRPr="000D401F" w:rsidRDefault="00B13F9D" w:rsidP="002F5AA5"/>
        </w:tc>
      </w:tr>
      <w:tr w:rsidR="00B13F9D" w14:paraId="7B608F82" w14:textId="77777777" w:rsidTr="002F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5" w:type="dxa"/>
            <w:gridSpan w:val="2"/>
          </w:tcPr>
          <w:p w14:paraId="7154D531" w14:textId="021EA55C" w:rsidR="00B13F9D" w:rsidRDefault="00B13F9D" w:rsidP="002F5AA5">
            <w:pPr>
              <w:rPr>
                <w:b w:val="0"/>
                <w:bCs w:val="0"/>
              </w:rPr>
            </w:pPr>
            <w:r w:rsidRPr="006A0835">
              <w:t xml:space="preserve">Congratulations on completing </w:t>
            </w:r>
            <w:r>
              <w:t>Module 1</w:t>
            </w:r>
            <w:r w:rsidRPr="006A0835">
              <w:t xml:space="preserve">! You </w:t>
            </w:r>
            <w:r w:rsidR="00733FFD">
              <w:t>should be able to define</w:t>
            </w:r>
            <w:r w:rsidRPr="006A0835">
              <w:t xml:space="preserve"> Creating and Leading and </w:t>
            </w:r>
            <w:r w:rsidR="00733FFD">
              <w:t>identify a few strategies to</w:t>
            </w:r>
            <w:r w:rsidR="00320985">
              <w:t xml:space="preserve"> pursue and adopt. </w:t>
            </w:r>
            <w:r w:rsidRPr="006A0835">
              <w:t xml:space="preserve">This final exercise will provide you with an opportunity to reflect on the content you learned and consider how you can </w:t>
            </w:r>
            <w:r w:rsidR="00320985">
              <w:t xml:space="preserve">further </w:t>
            </w:r>
            <w:r w:rsidRPr="006A0835">
              <w:t>apply it to your work.</w:t>
            </w:r>
          </w:p>
          <w:p w14:paraId="5E83A512" w14:textId="77777777" w:rsidR="00B13F9D" w:rsidRPr="006A0835" w:rsidRDefault="00B13F9D" w:rsidP="002F5AA5"/>
        </w:tc>
      </w:tr>
      <w:tr w:rsidR="00B13F9D" w14:paraId="221A4791" w14:textId="77777777" w:rsidTr="002F5AA5">
        <w:tc>
          <w:tcPr>
            <w:cnfStyle w:val="001000000000" w:firstRow="0" w:lastRow="0" w:firstColumn="1" w:lastColumn="0" w:oddVBand="0" w:evenVBand="0" w:oddHBand="0" w:evenHBand="0" w:firstRowFirstColumn="0" w:firstRowLastColumn="0" w:lastRowFirstColumn="0" w:lastRowLastColumn="0"/>
            <w:tcW w:w="3116" w:type="dxa"/>
          </w:tcPr>
          <w:p w14:paraId="426E649D" w14:textId="77777777" w:rsidR="00B13F9D" w:rsidRPr="000D401F" w:rsidRDefault="00B13F9D" w:rsidP="002F5AA5">
            <w:r>
              <w:t>Question</w:t>
            </w:r>
          </w:p>
        </w:tc>
        <w:tc>
          <w:tcPr>
            <w:tcW w:w="10469" w:type="dxa"/>
          </w:tcPr>
          <w:p w14:paraId="2016B494" w14:textId="77777777" w:rsidR="00B13F9D" w:rsidRPr="009875B0" w:rsidRDefault="00B13F9D" w:rsidP="002F5AA5">
            <w:pPr>
              <w:cnfStyle w:val="000000000000" w:firstRow="0" w:lastRow="0" w:firstColumn="0" w:lastColumn="0" w:oddVBand="0" w:evenVBand="0" w:oddHBand="0" w:evenHBand="0" w:firstRowFirstColumn="0" w:firstRowLastColumn="0" w:lastRowFirstColumn="0" w:lastRowLastColumn="0"/>
              <w:rPr>
                <w:b/>
                <w:bCs/>
              </w:rPr>
            </w:pPr>
            <w:r w:rsidRPr="009875B0">
              <w:rPr>
                <w:b/>
                <w:bCs/>
              </w:rPr>
              <w:t xml:space="preserve">Response </w:t>
            </w:r>
          </w:p>
        </w:tc>
      </w:tr>
      <w:tr w:rsidR="00B13F9D" w14:paraId="6DDCDCC0" w14:textId="77777777" w:rsidTr="002F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538492F" w14:textId="77777777" w:rsidR="00B13F9D" w:rsidRPr="00D82FE6" w:rsidRDefault="00B13F9D" w:rsidP="002F5AA5">
            <w:pPr>
              <w:rPr>
                <w:b w:val="0"/>
                <w:bCs w:val="0"/>
              </w:rPr>
            </w:pPr>
            <w:r>
              <w:t>Define and provide an example of Creating and Leading that is relevant to your work/your role.</w:t>
            </w:r>
          </w:p>
          <w:p w14:paraId="3B5C832A" w14:textId="77777777" w:rsidR="00B13F9D" w:rsidRDefault="00B13F9D" w:rsidP="002F5AA5"/>
        </w:tc>
        <w:tc>
          <w:tcPr>
            <w:tcW w:w="10469" w:type="dxa"/>
          </w:tcPr>
          <w:p w14:paraId="6720BC18" w14:textId="77777777" w:rsidR="00B13F9D" w:rsidRDefault="00B13F9D" w:rsidP="002F5AA5">
            <w:pPr>
              <w:cnfStyle w:val="000000100000" w:firstRow="0" w:lastRow="0" w:firstColumn="0" w:lastColumn="0" w:oddVBand="0" w:evenVBand="0" w:oddHBand="1" w:evenHBand="0" w:firstRowFirstColumn="0" w:firstRowLastColumn="0" w:lastRowFirstColumn="0" w:lastRowLastColumn="0"/>
            </w:pPr>
          </w:p>
        </w:tc>
      </w:tr>
      <w:tr w:rsidR="00B13F9D" w14:paraId="655ECDFA" w14:textId="77777777" w:rsidTr="002F5AA5">
        <w:tc>
          <w:tcPr>
            <w:cnfStyle w:val="001000000000" w:firstRow="0" w:lastRow="0" w:firstColumn="1" w:lastColumn="0" w:oddVBand="0" w:evenVBand="0" w:oddHBand="0" w:evenHBand="0" w:firstRowFirstColumn="0" w:firstRowLastColumn="0" w:lastRowFirstColumn="0" w:lastRowLastColumn="0"/>
            <w:tcW w:w="3116" w:type="dxa"/>
          </w:tcPr>
          <w:p w14:paraId="695CE968" w14:textId="77777777" w:rsidR="00B13F9D" w:rsidRDefault="00B13F9D" w:rsidP="002F5AA5">
            <w:pPr>
              <w:rPr>
                <w:b w:val="0"/>
                <w:bCs w:val="0"/>
              </w:rPr>
            </w:pPr>
            <w:r>
              <w:t xml:space="preserve">Identify at least three strategies to demonstrate Creating and Leading. Consider examples that may apply directly to your work/role. </w:t>
            </w:r>
          </w:p>
          <w:p w14:paraId="4D0DB181" w14:textId="77777777" w:rsidR="00024B0C" w:rsidRDefault="00024B0C" w:rsidP="002F5AA5"/>
        </w:tc>
        <w:tc>
          <w:tcPr>
            <w:tcW w:w="10469" w:type="dxa"/>
          </w:tcPr>
          <w:p w14:paraId="215F702A" w14:textId="77777777" w:rsidR="00B13F9D" w:rsidRDefault="00B13F9D" w:rsidP="002F5AA5">
            <w:pPr>
              <w:cnfStyle w:val="000000000000" w:firstRow="0" w:lastRow="0" w:firstColumn="0" w:lastColumn="0" w:oddVBand="0" w:evenVBand="0" w:oddHBand="0" w:evenHBand="0" w:firstRowFirstColumn="0" w:firstRowLastColumn="0" w:lastRowFirstColumn="0" w:lastRowLastColumn="0"/>
            </w:pPr>
          </w:p>
        </w:tc>
      </w:tr>
      <w:tr w:rsidR="00B13F9D" w14:paraId="7DCC29D3" w14:textId="77777777" w:rsidTr="002F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10DE0B" w14:textId="08480722" w:rsidR="00B13F9D" w:rsidRDefault="008A7669" w:rsidP="002F5AA5">
            <w:r>
              <w:t>How might you operationalize equity b</w:t>
            </w:r>
            <w:r w:rsidR="00B13F9D">
              <w:t>ased on the strategies you noted above</w:t>
            </w:r>
            <w:r>
              <w:t>?</w:t>
            </w:r>
            <w:r w:rsidR="00B13F9D">
              <w:t xml:space="preserve"> </w:t>
            </w:r>
          </w:p>
        </w:tc>
        <w:tc>
          <w:tcPr>
            <w:tcW w:w="10469" w:type="dxa"/>
          </w:tcPr>
          <w:p w14:paraId="7F2306E3" w14:textId="77777777" w:rsidR="00B13F9D" w:rsidRDefault="00B13F9D" w:rsidP="002F5AA5">
            <w:pPr>
              <w:cnfStyle w:val="000000100000" w:firstRow="0" w:lastRow="0" w:firstColumn="0" w:lastColumn="0" w:oddVBand="0" w:evenVBand="0" w:oddHBand="1" w:evenHBand="0" w:firstRowFirstColumn="0" w:firstRowLastColumn="0" w:lastRowFirstColumn="0" w:lastRowLastColumn="0"/>
            </w:pPr>
          </w:p>
        </w:tc>
      </w:tr>
      <w:tr w:rsidR="00B13F9D" w14:paraId="5928D5F0" w14:textId="77777777" w:rsidTr="002F5AA5">
        <w:tc>
          <w:tcPr>
            <w:cnfStyle w:val="001000000000" w:firstRow="0" w:lastRow="0" w:firstColumn="1" w:lastColumn="0" w:oddVBand="0" w:evenVBand="0" w:oddHBand="0" w:evenHBand="0" w:firstRowFirstColumn="0" w:firstRowLastColumn="0" w:lastRowFirstColumn="0" w:lastRowLastColumn="0"/>
            <w:tcW w:w="3116" w:type="dxa"/>
          </w:tcPr>
          <w:p w14:paraId="06B15558" w14:textId="77777777" w:rsidR="00B13F9D" w:rsidRDefault="00B13F9D" w:rsidP="002F5AA5">
            <w:pPr>
              <w:rPr>
                <w:b w:val="0"/>
                <w:bCs w:val="0"/>
              </w:rPr>
            </w:pPr>
            <w:r>
              <w:t xml:space="preserve">Describe the opportunities and challenges for public health to develop policies and activities under Creating and Leading. Next, describe the challenges and opportunities that </w:t>
            </w:r>
            <w:r>
              <w:lastRenderedPageBreak/>
              <w:t xml:space="preserve">specifically apply to your organization/community. </w:t>
            </w:r>
          </w:p>
          <w:p w14:paraId="1C6D76AB" w14:textId="77777777" w:rsidR="00D561F5" w:rsidRDefault="00D561F5" w:rsidP="002F5AA5"/>
        </w:tc>
        <w:tc>
          <w:tcPr>
            <w:tcW w:w="10469" w:type="dxa"/>
          </w:tcPr>
          <w:p w14:paraId="2E6E5111" w14:textId="77777777" w:rsidR="00B13F9D" w:rsidRDefault="00B13F9D" w:rsidP="002F5AA5">
            <w:pPr>
              <w:cnfStyle w:val="000000000000" w:firstRow="0" w:lastRow="0" w:firstColumn="0" w:lastColumn="0" w:oddVBand="0" w:evenVBand="0" w:oddHBand="0" w:evenHBand="0" w:firstRowFirstColumn="0" w:firstRowLastColumn="0" w:lastRowFirstColumn="0" w:lastRowLastColumn="0"/>
            </w:pPr>
          </w:p>
        </w:tc>
      </w:tr>
      <w:tr w:rsidR="00B13F9D" w14:paraId="15C0B297" w14:textId="77777777" w:rsidTr="002F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492CB4E" w14:textId="77777777" w:rsidR="00B13F9D" w:rsidRDefault="00B13F9D" w:rsidP="002F5AA5">
            <w:pPr>
              <w:rPr>
                <w:b w:val="0"/>
                <w:bCs w:val="0"/>
              </w:rPr>
            </w:pPr>
            <w:r>
              <w:t>List potential partners</w:t>
            </w:r>
            <w:r w:rsidR="00CD6BC0">
              <w:t xml:space="preserve"> you could enlist to </w:t>
            </w:r>
            <w:r>
              <w:t>support polic</w:t>
            </w:r>
            <w:r w:rsidR="00137CE2">
              <w:t>y</w:t>
            </w:r>
            <w:r>
              <w:t xml:space="preserve"> and practice </w:t>
            </w:r>
            <w:r w:rsidR="00137CE2">
              <w:t>changes.</w:t>
            </w:r>
            <w:r>
              <w:t xml:space="preserve"> Are these new relationships, existing relationships, or a mix? Do you have any </w:t>
            </w:r>
            <w:proofErr w:type="gramStart"/>
            <w:r>
              <w:t>concerns</w:t>
            </w:r>
            <w:proofErr w:type="gramEnd"/>
            <w:r>
              <w:t xml:space="preserve"> developing these partnerships?</w:t>
            </w:r>
          </w:p>
          <w:p w14:paraId="0EA42D16" w14:textId="3DF160F9" w:rsidR="00D561F5" w:rsidRDefault="00D561F5" w:rsidP="002F5AA5"/>
        </w:tc>
        <w:tc>
          <w:tcPr>
            <w:tcW w:w="10469" w:type="dxa"/>
          </w:tcPr>
          <w:p w14:paraId="4B6250C0" w14:textId="77777777" w:rsidR="00B13F9D" w:rsidRDefault="00B13F9D" w:rsidP="002F5AA5">
            <w:pPr>
              <w:cnfStyle w:val="000000100000" w:firstRow="0" w:lastRow="0" w:firstColumn="0" w:lastColumn="0" w:oddVBand="0" w:evenVBand="0" w:oddHBand="1" w:evenHBand="0" w:firstRowFirstColumn="0" w:firstRowLastColumn="0" w:lastRowFirstColumn="0" w:lastRowLastColumn="0"/>
            </w:pPr>
          </w:p>
        </w:tc>
      </w:tr>
    </w:tbl>
    <w:p w14:paraId="652594F4" w14:textId="77777777" w:rsidR="00137CE2" w:rsidRDefault="00137CE2" w:rsidP="00B13F9D"/>
    <w:p w14:paraId="38327C96" w14:textId="35D0A2EF" w:rsidR="00B13F9D" w:rsidRPr="006E404C" w:rsidRDefault="00B13F9D" w:rsidP="00B13F9D">
      <w:r>
        <w:t xml:space="preserve">The prompts below provide you with the opportunity to reflect further on the Creating and Leading module and share your </w:t>
      </w:r>
      <w:r w:rsidR="00692F90">
        <w:t xml:space="preserve">thoughts about </w:t>
      </w:r>
      <w:r>
        <w:t>implementing the activities you</w:t>
      </w:r>
      <w:r w:rsidR="00692F90">
        <w:t>’ve reviewed</w:t>
      </w:r>
      <w:r>
        <w:t xml:space="preserve">. </w:t>
      </w:r>
    </w:p>
    <w:tbl>
      <w:tblPr>
        <w:tblStyle w:val="GridTable4-Accent2"/>
        <w:tblW w:w="13225" w:type="dxa"/>
        <w:tblLook w:val="04A0" w:firstRow="1" w:lastRow="0" w:firstColumn="1" w:lastColumn="0" w:noHBand="0" w:noVBand="1"/>
      </w:tblPr>
      <w:tblGrid>
        <w:gridCol w:w="3415"/>
        <w:gridCol w:w="9810"/>
      </w:tblGrid>
      <w:tr w:rsidR="00B13F9D" w14:paraId="23A95006" w14:textId="77777777" w:rsidTr="009F0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3E2637B" w14:textId="77777777" w:rsidR="00B13F9D" w:rsidRPr="000D401F" w:rsidRDefault="00B13F9D" w:rsidP="002F5AA5">
            <w:r>
              <w:t>Prompt</w:t>
            </w:r>
          </w:p>
        </w:tc>
        <w:tc>
          <w:tcPr>
            <w:tcW w:w="9810" w:type="dxa"/>
          </w:tcPr>
          <w:p w14:paraId="1F0F291F" w14:textId="77777777" w:rsidR="00B13F9D" w:rsidRPr="000D401F" w:rsidRDefault="00B13F9D" w:rsidP="002F5AA5">
            <w:pPr>
              <w:cnfStyle w:val="100000000000" w:firstRow="1" w:lastRow="0" w:firstColumn="0" w:lastColumn="0" w:oddVBand="0" w:evenVBand="0" w:oddHBand="0" w:evenHBand="0" w:firstRowFirstColumn="0" w:firstRowLastColumn="0" w:lastRowFirstColumn="0" w:lastRowLastColumn="0"/>
            </w:pPr>
            <w:r w:rsidRPr="000D401F">
              <w:t>R</w:t>
            </w:r>
            <w:r>
              <w:t>eflection</w:t>
            </w:r>
          </w:p>
        </w:tc>
      </w:tr>
      <w:tr w:rsidR="00B13F9D" w14:paraId="243A89C5" w14:textId="77777777" w:rsidTr="009F0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68AD5A90" w14:textId="7E836134" w:rsidR="00B13F9D" w:rsidRDefault="00B13F9D" w:rsidP="002F5AA5">
            <w:pPr>
              <w:rPr>
                <w:b w:val="0"/>
                <w:bCs w:val="0"/>
              </w:rPr>
            </w:pPr>
            <w:r>
              <w:t xml:space="preserve">What approaches and strategies related to Creating and Leading would you like to learn more about? </w:t>
            </w:r>
            <w:r w:rsidR="009F07A9">
              <w:t xml:space="preserve">(Please contact the AFPHS team to learn more at </w:t>
            </w:r>
            <w:hyperlink r:id="rId7" w:history="1">
              <w:r w:rsidR="00D561F5" w:rsidRPr="00A66915">
                <w:rPr>
                  <w:rStyle w:val="Hyperlink"/>
                </w:rPr>
                <w:t>afphs@tfah.org</w:t>
              </w:r>
            </w:hyperlink>
            <w:r w:rsidR="009F07A9">
              <w:t>.)</w:t>
            </w:r>
          </w:p>
          <w:p w14:paraId="316FADC7" w14:textId="513591EA" w:rsidR="00D561F5" w:rsidRDefault="00D561F5" w:rsidP="002F5AA5"/>
        </w:tc>
        <w:tc>
          <w:tcPr>
            <w:tcW w:w="9810" w:type="dxa"/>
          </w:tcPr>
          <w:p w14:paraId="246A7C98" w14:textId="77777777" w:rsidR="00B13F9D" w:rsidRDefault="00B13F9D" w:rsidP="002F5AA5">
            <w:pPr>
              <w:cnfStyle w:val="000000100000" w:firstRow="0" w:lastRow="0" w:firstColumn="0" w:lastColumn="0" w:oddVBand="0" w:evenVBand="0" w:oddHBand="1" w:evenHBand="0" w:firstRowFirstColumn="0" w:firstRowLastColumn="0" w:lastRowFirstColumn="0" w:lastRowLastColumn="0"/>
            </w:pPr>
          </w:p>
        </w:tc>
      </w:tr>
      <w:tr w:rsidR="00B13F9D" w14:paraId="287BC58B" w14:textId="77777777" w:rsidTr="009F07A9">
        <w:tc>
          <w:tcPr>
            <w:cnfStyle w:val="001000000000" w:firstRow="0" w:lastRow="0" w:firstColumn="1" w:lastColumn="0" w:oddVBand="0" w:evenVBand="0" w:oddHBand="0" w:evenHBand="0" w:firstRowFirstColumn="0" w:firstRowLastColumn="0" w:lastRowFirstColumn="0" w:lastRowLastColumn="0"/>
            <w:tcW w:w="3415" w:type="dxa"/>
          </w:tcPr>
          <w:p w14:paraId="3E611B12" w14:textId="77777777" w:rsidR="00B13F9D" w:rsidRDefault="00B13F9D" w:rsidP="002F5AA5">
            <w:pPr>
              <w:rPr>
                <w:b w:val="0"/>
                <w:bCs w:val="0"/>
              </w:rPr>
            </w:pPr>
            <w:r>
              <w:t xml:space="preserve">Are there any activities related to Creating and Leading that you think will be more challenging? What are some ways you will approach these challenges? </w:t>
            </w:r>
          </w:p>
          <w:p w14:paraId="74C40708" w14:textId="77777777" w:rsidR="00D561F5" w:rsidRDefault="00D561F5" w:rsidP="002F5AA5"/>
        </w:tc>
        <w:tc>
          <w:tcPr>
            <w:tcW w:w="9810" w:type="dxa"/>
          </w:tcPr>
          <w:p w14:paraId="1F4EAE27" w14:textId="77777777" w:rsidR="00B13F9D" w:rsidRDefault="00B13F9D" w:rsidP="002F5AA5">
            <w:pPr>
              <w:cnfStyle w:val="000000000000" w:firstRow="0" w:lastRow="0" w:firstColumn="0" w:lastColumn="0" w:oddVBand="0" w:evenVBand="0" w:oddHBand="0" w:evenHBand="0" w:firstRowFirstColumn="0" w:firstRowLastColumn="0" w:lastRowFirstColumn="0" w:lastRowLastColumn="0"/>
            </w:pPr>
          </w:p>
        </w:tc>
      </w:tr>
      <w:tr w:rsidR="00B13F9D" w14:paraId="5260365E" w14:textId="77777777" w:rsidTr="009F0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0659684" w14:textId="77777777" w:rsidR="00B13F9D" w:rsidRDefault="00B13F9D" w:rsidP="002F5AA5">
            <w:pPr>
              <w:rPr>
                <w:b w:val="0"/>
                <w:bCs w:val="0"/>
              </w:rPr>
            </w:pPr>
            <w:r>
              <w:lastRenderedPageBreak/>
              <w:t>Reflecting on the module overall, what did you find the most interesting?</w:t>
            </w:r>
          </w:p>
          <w:p w14:paraId="2F5621E4" w14:textId="77777777" w:rsidR="00D561F5" w:rsidRDefault="00D561F5" w:rsidP="002F5AA5"/>
        </w:tc>
        <w:tc>
          <w:tcPr>
            <w:tcW w:w="9810" w:type="dxa"/>
          </w:tcPr>
          <w:p w14:paraId="165EEABE" w14:textId="77777777" w:rsidR="00B13F9D" w:rsidRDefault="00B13F9D" w:rsidP="002F5AA5">
            <w:pPr>
              <w:cnfStyle w:val="000000100000" w:firstRow="0" w:lastRow="0" w:firstColumn="0" w:lastColumn="0" w:oddVBand="0" w:evenVBand="0" w:oddHBand="1" w:evenHBand="0" w:firstRowFirstColumn="0" w:firstRowLastColumn="0" w:lastRowFirstColumn="0" w:lastRowLastColumn="0"/>
            </w:pPr>
          </w:p>
        </w:tc>
      </w:tr>
    </w:tbl>
    <w:p w14:paraId="10F4CAEA" w14:textId="77777777" w:rsidR="00D561F5" w:rsidRDefault="00D561F5" w:rsidP="00862872">
      <w:pPr>
        <w:jc w:val="center"/>
        <w:rPr>
          <w:b/>
          <w:bCs/>
          <w:i/>
          <w:iCs/>
          <w:sz w:val="20"/>
          <w:szCs w:val="20"/>
        </w:rPr>
      </w:pPr>
    </w:p>
    <w:p w14:paraId="511CFDC5" w14:textId="77777777" w:rsidR="00D561F5" w:rsidRDefault="00D561F5" w:rsidP="00862872">
      <w:pPr>
        <w:jc w:val="center"/>
        <w:rPr>
          <w:b/>
          <w:bCs/>
          <w:i/>
          <w:iCs/>
          <w:sz w:val="20"/>
          <w:szCs w:val="20"/>
        </w:rPr>
      </w:pPr>
    </w:p>
    <w:p w14:paraId="1CA9A001" w14:textId="1A19213E" w:rsidR="003B67B2" w:rsidRPr="00862872" w:rsidRDefault="00862872" w:rsidP="00862872">
      <w:pPr>
        <w:jc w:val="center"/>
        <w:rPr>
          <w:sz w:val="22"/>
          <w:szCs w:val="22"/>
        </w:rPr>
      </w:pPr>
      <w:r w:rsidRPr="00862872">
        <w:rPr>
          <w:b/>
          <w:bCs/>
          <w:i/>
          <w:iCs/>
          <w:sz w:val="20"/>
          <w:szCs w:val="20"/>
        </w:rPr>
        <w:t>T</w:t>
      </w:r>
      <w:r w:rsidR="00A9635A" w:rsidRPr="00862872">
        <w:rPr>
          <w:b/>
          <w:bCs/>
          <w:i/>
          <w:iCs/>
          <w:sz w:val="20"/>
          <w:szCs w:val="20"/>
        </w:rPr>
        <w:t>he AFPHS 6Cs Training and Implementation Guide was developed by Trust for America’s Health with funding from The John A. Hartford Foundation, and in partnership with the Association for State and Territorial Health Officials, the National Association of County and City Health Officials, and the National Network of Public Health Institutes.</w:t>
      </w:r>
    </w:p>
    <w:sectPr w:rsidR="003B67B2" w:rsidRPr="00862872" w:rsidSect="00B13F9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502D8" w14:textId="77777777" w:rsidR="00092D79" w:rsidRDefault="00092D79" w:rsidP="00325CD1">
      <w:pPr>
        <w:spacing w:after="0" w:line="240" w:lineRule="auto"/>
      </w:pPr>
      <w:r>
        <w:separator/>
      </w:r>
    </w:p>
  </w:endnote>
  <w:endnote w:type="continuationSeparator" w:id="0">
    <w:p w14:paraId="47EAE994" w14:textId="77777777" w:rsidR="00092D79" w:rsidRDefault="00092D79" w:rsidP="0032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D76D" w14:textId="77777777" w:rsidR="00325CD1" w:rsidRDefault="0032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A0BE" w14:textId="77777777" w:rsidR="00325CD1" w:rsidRDefault="00325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EAC3" w14:textId="77777777" w:rsidR="00325CD1" w:rsidRDefault="0032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7144" w14:textId="77777777" w:rsidR="00092D79" w:rsidRDefault="00092D79" w:rsidP="00325CD1">
      <w:pPr>
        <w:spacing w:after="0" w:line="240" w:lineRule="auto"/>
      </w:pPr>
      <w:r>
        <w:separator/>
      </w:r>
    </w:p>
  </w:footnote>
  <w:footnote w:type="continuationSeparator" w:id="0">
    <w:p w14:paraId="01A21B18" w14:textId="77777777" w:rsidR="00092D79" w:rsidRDefault="00092D79" w:rsidP="00325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350B" w14:textId="77777777" w:rsidR="00325CD1" w:rsidRDefault="0032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2BC1" w14:textId="7FA6B9F6" w:rsidR="00325CD1" w:rsidRPr="00325CD1" w:rsidRDefault="00325CD1">
    <w:pPr>
      <w:pStyle w:val="Header"/>
      <w:rPr>
        <w:b/>
        <w:bCs/>
      </w:rPr>
    </w:pPr>
    <w:r w:rsidRPr="00325CD1">
      <w:rPr>
        <w:b/>
        <w:bCs/>
        <w:noProof/>
      </w:rPr>
      <w:drawing>
        <wp:anchor distT="0" distB="0" distL="114300" distR="114300" simplePos="0" relativeHeight="251658240" behindDoc="0" locked="0" layoutInCell="1" allowOverlap="1" wp14:anchorId="13481618" wp14:editId="2B4682B7">
          <wp:simplePos x="0" y="0"/>
          <wp:positionH relativeFrom="column">
            <wp:posOffset>5530850</wp:posOffset>
          </wp:positionH>
          <wp:positionV relativeFrom="page">
            <wp:posOffset>207645</wp:posOffset>
          </wp:positionV>
          <wp:extent cx="2266950" cy="593090"/>
          <wp:effectExtent l="0" t="0" r="0" b="0"/>
          <wp:wrapSquare wrapText="bothSides"/>
          <wp:docPr id="173310459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34493"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66950" cy="593090"/>
                  </a:xfrm>
                  <a:prstGeom prst="rect">
                    <a:avLst/>
                  </a:prstGeom>
                </pic:spPr>
              </pic:pic>
            </a:graphicData>
          </a:graphic>
          <wp14:sizeRelH relativeFrom="margin">
            <wp14:pctWidth>0</wp14:pctWidth>
          </wp14:sizeRelH>
          <wp14:sizeRelV relativeFrom="margin">
            <wp14:pctHeight>0</wp14:pctHeight>
          </wp14:sizeRelV>
        </wp:anchor>
      </w:drawing>
    </w:r>
    <w:r w:rsidRPr="00325CD1">
      <w:rPr>
        <w:b/>
        <w:bCs/>
      </w:rPr>
      <w:t>AFPHS 6Cs Training and Implementation Guide</w:t>
    </w:r>
  </w:p>
  <w:p w14:paraId="409B9D26" w14:textId="79C7C392" w:rsidR="00325CD1" w:rsidRDefault="00325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D23" w14:textId="77777777" w:rsidR="00325CD1" w:rsidRDefault="0032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74D09"/>
    <w:multiLevelType w:val="hybridMultilevel"/>
    <w:tmpl w:val="69B0FACE"/>
    <w:lvl w:ilvl="0" w:tplc="64520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60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9D"/>
    <w:rsid w:val="00024B0C"/>
    <w:rsid w:val="00092D79"/>
    <w:rsid w:val="00137CE2"/>
    <w:rsid w:val="001A3974"/>
    <w:rsid w:val="00317577"/>
    <w:rsid w:val="00320985"/>
    <w:rsid w:val="00325CD1"/>
    <w:rsid w:val="00356E46"/>
    <w:rsid w:val="003B67B2"/>
    <w:rsid w:val="00692F90"/>
    <w:rsid w:val="00733FFD"/>
    <w:rsid w:val="00767883"/>
    <w:rsid w:val="00807485"/>
    <w:rsid w:val="00860CFC"/>
    <w:rsid w:val="00862872"/>
    <w:rsid w:val="008A7669"/>
    <w:rsid w:val="00903AFC"/>
    <w:rsid w:val="009F07A9"/>
    <w:rsid w:val="00A15E00"/>
    <w:rsid w:val="00A2002D"/>
    <w:rsid w:val="00A828BE"/>
    <w:rsid w:val="00A9635A"/>
    <w:rsid w:val="00B13F9D"/>
    <w:rsid w:val="00B968B0"/>
    <w:rsid w:val="00BC4794"/>
    <w:rsid w:val="00CD6BC0"/>
    <w:rsid w:val="00D070C0"/>
    <w:rsid w:val="00D5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8618A"/>
  <w15:chartTrackingRefBased/>
  <w15:docId w15:val="{0087C3E4-3193-47B7-BDA9-BB17637B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9D"/>
  </w:style>
  <w:style w:type="paragraph" w:styleId="Heading1">
    <w:name w:val="heading 1"/>
    <w:basedOn w:val="Normal"/>
    <w:next w:val="Normal"/>
    <w:link w:val="Heading1Char"/>
    <w:uiPriority w:val="9"/>
    <w:qFormat/>
    <w:rsid w:val="00B13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F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F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3F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3F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3F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3F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3F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F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F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3F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3F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3F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3F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3F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3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F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F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3F9D"/>
    <w:pPr>
      <w:spacing w:before="160"/>
      <w:jc w:val="center"/>
    </w:pPr>
    <w:rPr>
      <w:i/>
      <w:iCs/>
      <w:color w:val="404040" w:themeColor="text1" w:themeTint="BF"/>
    </w:rPr>
  </w:style>
  <w:style w:type="character" w:customStyle="1" w:styleId="QuoteChar">
    <w:name w:val="Quote Char"/>
    <w:basedOn w:val="DefaultParagraphFont"/>
    <w:link w:val="Quote"/>
    <w:uiPriority w:val="29"/>
    <w:rsid w:val="00B13F9D"/>
    <w:rPr>
      <w:i/>
      <w:iCs/>
      <w:color w:val="404040" w:themeColor="text1" w:themeTint="BF"/>
    </w:rPr>
  </w:style>
  <w:style w:type="paragraph" w:styleId="ListParagraph">
    <w:name w:val="List Paragraph"/>
    <w:basedOn w:val="Normal"/>
    <w:uiPriority w:val="34"/>
    <w:qFormat/>
    <w:rsid w:val="00B13F9D"/>
    <w:pPr>
      <w:ind w:left="720"/>
      <w:contextualSpacing/>
    </w:pPr>
  </w:style>
  <w:style w:type="character" w:styleId="IntenseEmphasis">
    <w:name w:val="Intense Emphasis"/>
    <w:basedOn w:val="DefaultParagraphFont"/>
    <w:uiPriority w:val="21"/>
    <w:qFormat/>
    <w:rsid w:val="00B13F9D"/>
    <w:rPr>
      <w:i/>
      <w:iCs/>
      <w:color w:val="0F4761" w:themeColor="accent1" w:themeShade="BF"/>
    </w:rPr>
  </w:style>
  <w:style w:type="paragraph" w:styleId="IntenseQuote">
    <w:name w:val="Intense Quote"/>
    <w:basedOn w:val="Normal"/>
    <w:next w:val="Normal"/>
    <w:link w:val="IntenseQuoteChar"/>
    <w:uiPriority w:val="30"/>
    <w:qFormat/>
    <w:rsid w:val="00B13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F9D"/>
    <w:rPr>
      <w:i/>
      <w:iCs/>
      <w:color w:val="0F4761" w:themeColor="accent1" w:themeShade="BF"/>
    </w:rPr>
  </w:style>
  <w:style w:type="character" w:styleId="IntenseReference">
    <w:name w:val="Intense Reference"/>
    <w:basedOn w:val="DefaultParagraphFont"/>
    <w:uiPriority w:val="32"/>
    <w:qFormat/>
    <w:rsid w:val="00B13F9D"/>
    <w:rPr>
      <w:b/>
      <w:bCs/>
      <w:smallCaps/>
      <w:color w:val="0F4761" w:themeColor="accent1" w:themeShade="BF"/>
      <w:spacing w:val="5"/>
    </w:rPr>
  </w:style>
  <w:style w:type="table" w:styleId="GridTable4-Accent2">
    <w:name w:val="Grid Table 4 Accent 2"/>
    <w:basedOn w:val="TableNormal"/>
    <w:uiPriority w:val="49"/>
    <w:rsid w:val="00B13F9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
    <w:link w:val="HeaderChar"/>
    <w:uiPriority w:val="99"/>
    <w:unhideWhenUsed/>
    <w:rsid w:val="00325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CD1"/>
  </w:style>
  <w:style w:type="paragraph" w:styleId="Footer">
    <w:name w:val="footer"/>
    <w:basedOn w:val="Normal"/>
    <w:link w:val="FooterChar"/>
    <w:uiPriority w:val="99"/>
    <w:unhideWhenUsed/>
    <w:rsid w:val="00325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D1"/>
  </w:style>
  <w:style w:type="character" w:styleId="Hyperlink">
    <w:name w:val="Hyperlink"/>
    <w:basedOn w:val="DefaultParagraphFont"/>
    <w:uiPriority w:val="99"/>
    <w:unhideWhenUsed/>
    <w:rsid w:val="00D561F5"/>
    <w:rPr>
      <w:color w:val="467886" w:themeColor="hyperlink"/>
      <w:u w:val="single"/>
    </w:rPr>
  </w:style>
  <w:style w:type="character" w:styleId="UnresolvedMention">
    <w:name w:val="Unresolved Mention"/>
    <w:basedOn w:val="DefaultParagraphFont"/>
    <w:uiPriority w:val="99"/>
    <w:semiHidden/>
    <w:unhideWhenUsed/>
    <w:rsid w:val="00D5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fphs@tfa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Wolfe</dc:creator>
  <cp:keywords/>
  <dc:description/>
  <cp:lastModifiedBy>Megan Wolfe</cp:lastModifiedBy>
  <cp:revision>2</cp:revision>
  <dcterms:created xsi:type="dcterms:W3CDTF">2025-04-09T15:46:00Z</dcterms:created>
  <dcterms:modified xsi:type="dcterms:W3CDTF">2025-04-09T15:46:00Z</dcterms:modified>
</cp:coreProperties>
</file>